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Реализация закона о «гаражной амнистии» на территории региона продолжена, рассказали в Волгоградском Росреестре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Волгоградской области продолжается реализация «закона о гаражной амнистии» на территории региона, позволяя гражданам бесплатно оформить </w:t>
        <w:br/>
        <w:t xml:space="preserve">в собственность земельные участки под гаражами, возведенными </w:t>
        <w:br/>
        <w:t xml:space="preserve">до вступления в силу Градостроительного кодекса РФ.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Этот закон направлен на упрощение оформления прав на такие объекты и гарантирует владельцам защиту их имущественных прав.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Напомним, что программа действует до 1 сентября 2026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первую рабочую неделю нового года в рамках «гаражной амнистии» жители региона </w:t>
      </w:r>
      <w:r>
        <w:rPr>
          <w:rFonts w:cs="Times New Roman" w:ascii="Times New Roman" w:hAnsi="Times New Roman"/>
          <w:b/>
          <w:sz w:val="28"/>
          <w:szCs w:val="28"/>
        </w:rPr>
        <w:t>зарегистрировали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14 земельных участков общей площадью 429,0 квадратных метра и 8 гаражей.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Высокая востребованность закона о «гаражной амнистии» подчёркивает его значимость среди населения, поскольку программа упрощает оформление прав собственности и укрепляет порядок в сфере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«Закон о «гаражной амнистии» является эффективным инструментом, обеспечивающим гражданам удобство оформления прав </w:t>
        <w:br/>
        <w:t>на недвижимое имущество»,</w:t>
      </w:r>
      <w:r>
        <w:rPr>
          <w:rFonts w:cs="Times New Roman" w:ascii="Times New Roman" w:hAnsi="Times New Roman"/>
          <w:sz w:val="28"/>
          <w:szCs w:val="28"/>
        </w:rPr>
        <w:t xml:space="preserve"> — подчеркнула начальник отдела регистрации объектов недвижимости </w:t>
      </w:r>
      <w:r>
        <w:rPr>
          <w:rFonts w:cs="Times New Roman" w:ascii="Times New Roman" w:hAnsi="Times New Roman"/>
          <w:b/>
          <w:sz w:val="28"/>
          <w:szCs w:val="28"/>
        </w:rPr>
        <w:t>Ирина Лаврентьева.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Application>LibreOffice/7.5.6.2$Linux_X86_64 LibreOffice_project/50$Build-2</Application>
  <AppVersion>15.0000</AppVersion>
  <Pages>1</Pages>
  <Words>155</Words>
  <Characters>1143</Characters>
  <CharactersWithSpaces>1292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2025-01-17T10:22:00Z</cp:lastPrinted>
  <dcterms:modified xsi:type="dcterms:W3CDTF">2025-01-17T12:11:00Z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